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815D41" w:rsidRDefault="0073584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 s will be able to recognize three dimensional figures.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  <w:r w:rsidR="00735845">
        <w:rPr>
          <w:rFonts w:asciiTheme="majorHAnsi" w:hAnsiTheme="majorHAnsi" w:cs="David"/>
          <w:sz w:val="24"/>
          <w:szCs w:val="24"/>
        </w:rPr>
        <w:t>Students will make their geo-nets of different shapes (cones, pyramids, prisms, etc.).  They will then work with a small group to create a city out of their shapes. While students were working the teacher went around quizzing students on names of shapes.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815D41" w:rsidRDefault="00735845" w:rsidP="00815D41">
      <w:pPr>
        <w:spacing w:after="0"/>
      </w:pPr>
      <w:r>
        <w:t>We did a lot of looking at figures and talking about their attributes while we were making the figures.  There were actual 3-D figures set out for students to “play” with. Students had to work with a small group to plan their city.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734F77"/>
    <w:rsid w:val="00735845"/>
    <w:rsid w:val="008047F5"/>
    <w:rsid w:val="00815D41"/>
    <w:rsid w:val="0092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2010-04-09T19:40:00Z</dcterms:created>
  <dcterms:modified xsi:type="dcterms:W3CDTF">2010-04-09T19:40:00Z</dcterms:modified>
</cp:coreProperties>
</file>